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69" w:rsidRDefault="003C1E69" w:rsidP="00036CBA">
      <w:pPr>
        <w:jc w:val="center"/>
        <w:rPr>
          <w:rFonts w:ascii="Arial" w:hAnsi="Arial" w:cs="Arial"/>
          <w:b/>
          <w:sz w:val="24"/>
          <w:szCs w:val="24"/>
        </w:rPr>
      </w:pPr>
    </w:p>
    <w:p w:rsidR="003C1E69" w:rsidRPr="003C1E69" w:rsidRDefault="003C1E69" w:rsidP="00036CBA">
      <w:pPr>
        <w:jc w:val="center"/>
        <w:rPr>
          <w:rFonts w:ascii="Arial" w:hAnsi="Arial" w:cs="Arial"/>
          <w:b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>REGULAMIN</w:t>
      </w:r>
    </w:p>
    <w:p w:rsidR="003C1E69" w:rsidRDefault="003C1E69" w:rsidP="00036CBA">
      <w:pPr>
        <w:jc w:val="center"/>
        <w:rPr>
          <w:rFonts w:ascii="Arial" w:hAnsi="Arial" w:cs="Arial"/>
          <w:b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 xml:space="preserve">konkursu na stanowisko Dyrektora Gminnego Ośrodka Kultury </w:t>
      </w:r>
      <w:r>
        <w:rPr>
          <w:rFonts w:ascii="Arial" w:hAnsi="Arial" w:cs="Arial"/>
          <w:b/>
          <w:sz w:val="24"/>
          <w:szCs w:val="24"/>
        </w:rPr>
        <w:t>Błażowej</w:t>
      </w:r>
    </w:p>
    <w:p w:rsidR="003C1E69" w:rsidRPr="003C1E69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</w:p>
    <w:p w:rsidR="003C1E69" w:rsidRPr="003C1E69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>Rozdział I.</w:t>
      </w:r>
    </w:p>
    <w:p w:rsidR="003C1E69" w:rsidRPr="003C1E69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>Przedmiot regulaminu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§ 1. 1. Regulamin określa zasady przeprowadzenia k</w:t>
      </w:r>
      <w:r>
        <w:rPr>
          <w:rFonts w:ascii="Arial" w:hAnsi="Arial" w:cs="Arial"/>
          <w:sz w:val="24"/>
          <w:szCs w:val="24"/>
        </w:rPr>
        <w:t xml:space="preserve">onkursu na stanowisko Dyrektora </w:t>
      </w:r>
      <w:r w:rsidRPr="003C1E69">
        <w:rPr>
          <w:rFonts w:ascii="Arial" w:hAnsi="Arial" w:cs="Arial"/>
          <w:sz w:val="24"/>
          <w:szCs w:val="24"/>
        </w:rPr>
        <w:t xml:space="preserve">Gminnego Ośrodka Kultury w </w:t>
      </w:r>
      <w:r>
        <w:rPr>
          <w:rFonts w:ascii="Arial" w:hAnsi="Arial" w:cs="Arial"/>
          <w:sz w:val="24"/>
          <w:szCs w:val="24"/>
        </w:rPr>
        <w:t>Błażowej</w:t>
      </w:r>
      <w:r w:rsidRPr="003C1E69">
        <w:rPr>
          <w:rFonts w:ascii="Arial" w:hAnsi="Arial" w:cs="Arial"/>
          <w:sz w:val="24"/>
          <w:szCs w:val="24"/>
        </w:rPr>
        <w:t>, zwanego</w:t>
      </w:r>
      <w:r>
        <w:rPr>
          <w:rFonts w:ascii="Arial" w:hAnsi="Arial" w:cs="Arial"/>
          <w:sz w:val="24"/>
          <w:szCs w:val="24"/>
        </w:rPr>
        <w:t xml:space="preserve"> dalej „Dyrektorem” oraz zasady </w:t>
      </w:r>
      <w:r w:rsidRPr="003C1E69">
        <w:rPr>
          <w:rFonts w:ascii="Arial" w:hAnsi="Arial" w:cs="Arial"/>
          <w:sz w:val="24"/>
          <w:szCs w:val="24"/>
        </w:rPr>
        <w:t>pracy Komisji Konkursowej, zwanej dalej „Komisją”.</w:t>
      </w:r>
    </w:p>
    <w:p w:rsid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2. Organizatorem Konkursu jest </w:t>
      </w:r>
      <w:r>
        <w:rPr>
          <w:rFonts w:ascii="Arial" w:hAnsi="Arial" w:cs="Arial"/>
          <w:sz w:val="24"/>
          <w:szCs w:val="24"/>
        </w:rPr>
        <w:t>Burmistrz Błażowej</w:t>
      </w:r>
      <w:r w:rsidRPr="003C1E69">
        <w:rPr>
          <w:rFonts w:ascii="Arial" w:hAnsi="Arial" w:cs="Arial"/>
          <w:sz w:val="24"/>
          <w:szCs w:val="24"/>
        </w:rPr>
        <w:t xml:space="preserve"> zwany dalej” „</w:t>
      </w:r>
      <w:r>
        <w:rPr>
          <w:rFonts w:ascii="Arial" w:hAnsi="Arial" w:cs="Arial"/>
          <w:sz w:val="24"/>
          <w:szCs w:val="24"/>
        </w:rPr>
        <w:t>Burmistrzem</w:t>
      </w:r>
      <w:r w:rsidRPr="003C1E69">
        <w:rPr>
          <w:rFonts w:ascii="Arial" w:hAnsi="Arial" w:cs="Arial"/>
          <w:sz w:val="24"/>
          <w:szCs w:val="24"/>
        </w:rPr>
        <w:t>”.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</w:p>
    <w:p w:rsidR="003C1E69" w:rsidRPr="003C1E69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>Rozdział II.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b/>
          <w:sz w:val="24"/>
          <w:szCs w:val="24"/>
        </w:rPr>
        <w:t>Zasady ogólne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CF0304">
        <w:rPr>
          <w:rFonts w:ascii="Arial" w:hAnsi="Arial" w:cs="Arial"/>
          <w:b/>
          <w:sz w:val="24"/>
          <w:szCs w:val="24"/>
        </w:rPr>
        <w:t>§ 2</w:t>
      </w:r>
      <w:r w:rsidRPr="003C1E69">
        <w:rPr>
          <w:rFonts w:ascii="Arial" w:hAnsi="Arial" w:cs="Arial"/>
          <w:sz w:val="24"/>
          <w:szCs w:val="24"/>
        </w:rPr>
        <w:t xml:space="preserve">. 1. Konkurs na stanowisko Dyrektora, zwany dalej „konkursem” ogłasza </w:t>
      </w:r>
      <w:r>
        <w:rPr>
          <w:rFonts w:ascii="Arial" w:hAnsi="Arial" w:cs="Arial"/>
          <w:sz w:val="24"/>
          <w:szCs w:val="24"/>
        </w:rPr>
        <w:t>Burmistrz</w:t>
      </w:r>
      <w:r w:rsidRPr="003C1E69">
        <w:rPr>
          <w:rFonts w:ascii="Arial" w:hAnsi="Arial" w:cs="Arial"/>
          <w:sz w:val="24"/>
          <w:szCs w:val="24"/>
        </w:rPr>
        <w:t>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2. Ogłoszenie o konkursie zamieszcza się: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1) w Biuletynie Informacji Publicznej Gminy </w:t>
      </w:r>
      <w:r>
        <w:rPr>
          <w:rFonts w:ascii="Arial" w:hAnsi="Arial" w:cs="Arial"/>
          <w:sz w:val="24"/>
          <w:szCs w:val="24"/>
        </w:rPr>
        <w:t>Błażowa</w:t>
      </w:r>
      <w:r w:rsidRPr="003C1E69">
        <w:rPr>
          <w:rFonts w:ascii="Arial" w:hAnsi="Arial" w:cs="Arial"/>
          <w:sz w:val="24"/>
          <w:szCs w:val="24"/>
        </w:rPr>
        <w:t>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na </w:t>
      </w:r>
      <w:r w:rsidRPr="003C1E69">
        <w:rPr>
          <w:rFonts w:ascii="Arial" w:hAnsi="Arial" w:cs="Arial"/>
          <w:sz w:val="24"/>
          <w:szCs w:val="24"/>
        </w:rPr>
        <w:t xml:space="preserve">stronie internetowej Gminnego Ośrodka Kultury w </w:t>
      </w:r>
      <w:r>
        <w:rPr>
          <w:rFonts w:ascii="Arial" w:hAnsi="Arial" w:cs="Arial"/>
          <w:sz w:val="24"/>
          <w:szCs w:val="24"/>
        </w:rPr>
        <w:t>Błażowej</w:t>
      </w:r>
      <w:r w:rsidRPr="003C1E69">
        <w:rPr>
          <w:rFonts w:ascii="Arial" w:hAnsi="Arial" w:cs="Arial"/>
          <w:sz w:val="24"/>
          <w:szCs w:val="24"/>
        </w:rPr>
        <w:t>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3) na tablicy ogłoszeń w siedzibie Urzędu </w:t>
      </w:r>
      <w:r>
        <w:rPr>
          <w:rFonts w:ascii="Arial" w:hAnsi="Arial" w:cs="Arial"/>
          <w:sz w:val="24"/>
          <w:szCs w:val="24"/>
        </w:rPr>
        <w:t>Miejskiego w Błażowej i na tablicy ogłosze</w:t>
      </w:r>
      <w:r w:rsidR="00CF0304">
        <w:rPr>
          <w:rFonts w:ascii="Arial" w:hAnsi="Arial" w:cs="Arial"/>
          <w:sz w:val="24"/>
          <w:szCs w:val="24"/>
        </w:rPr>
        <w:t>ń</w:t>
      </w:r>
      <w:r>
        <w:rPr>
          <w:rFonts w:ascii="Arial" w:hAnsi="Arial" w:cs="Arial"/>
          <w:sz w:val="24"/>
          <w:szCs w:val="24"/>
        </w:rPr>
        <w:t xml:space="preserve"> </w:t>
      </w:r>
      <w:r w:rsidRPr="003C1E69">
        <w:rPr>
          <w:rFonts w:ascii="Arial" w:hAnsi="Arial" w:cs="Arial"/>
          <w:sz w:val="24"/>
          <w:szCs w:val="24"/>
        </w:rPr>
        <w:t xml:space="preserve">Gminnego Ośrodka Kultury w </w:t>
      </w:r>
      <w:r w:rsidR="00CF0304">
        <w:rPr>
          <w:rFonts w:ascii="Arial" w:hAnsi="Arial" w:cs="Arial"/>
          <w:sz w:val="24"/>
          <w:szCs w:val="24"/>
        </w:rPr>
        <w:t>Błażowej</w:t>
      </w:r>
      <w:r w:rsidRPr="003C1E69">
        <w:rPr>
          <w:rFonts w:ascii="Arial" w:hAnsi="Arial" w:cs="Arial"/>
          <w:sz w:val="24"/>
          <w:szCs w:val="24"/>
        </w:rPr>
        <w:t>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3. Konkurs na stanowisko Dyrektora jest otwarty i konkurencyjny.</w:t>
      </w:r>
    </w:p>
    <w:p w:rsid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CF0304">
        <w:rPr>
          <w:rFonts w:ascii="Arial" w:hAnsi="Arial" w:cs="Arial"/>
          <w:b/>
          <w:sz w:val="24"/>
          <w:szCs w:val="24"/>
        </w:rPr>
        <w:t>§ 3</w:t>
      </w:r>
      <w:r w:rsidRPr="003C1E69">
        <w:rPr>
          <w:rFonts w:ascii="Arial" w:hAnsi="Arial" w:cs="Arial"/>
          <w:sz w:val="24"/>
          <w:szCs w:val="24"/>
        </w:rPr>
        <w:t>. Kandydat na Dyrektora powinien spełniać wymagania zawarte w ogłoszeniu o konkursie.</w:t>
      </w:r>
    </w:p>
    <w:p w:rsidR="00CF0304" w:rsidRPr="003C1E69" w:rsidRDefault="00CF0304" w:rsidP="009D41D7">
      <w:pPr>
        <w:jc w:val="both"/>
        <w:rPr>
          <w:rFonts w:ascii="Arial" w:hAnsi="Arial" w:cs="Arial"/>
          <w:sz w:val="24"/>
          <w:szCs w:val="24"/>
        </w:rPr>
      </w:pPr>
    </w:p>
    <w:p w:rsidR="003C1E69" w:rsidRPr="00CF0304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CF0304">
        <w:rPr>
          <w:rFonts w:ascii="Arial" w:hAnsi="Arial" w:cs="Arial"/>
          <w:b/>
          <w:sz w:val="24"/>
          <w:szCs w:val="24"/>
        </w:rPr>
        <w:t>Rozdział III.</w:t>
      </w:r>
    </w:p>
    <w:p w:rsidR="003C1E69" w:rsidRPr="00CF0304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CF0304">
        <w:rPr>
          <w:rFonts w:ascii="Arial" w:hAnsi="Arial" w:cs="Arial"/>
          <w:b/>
          <w:sz w:val="24"/>
          <w:szCs w:val="24"/>
        </w:rPr>
        <w:t>Komisja konkursowa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§ 4</w:t>
      </w:r>
      <w:r w:rsidRPr="003C1E69">
        <w:rPr>
          <w:rFonts w:ascii="Arial" w:hAnsi="Arial" w:cs="Arial"/>
          <w:sz w:val="24"/>
          <w:szCs w:val="24"/>
        </w:rPr>
        <w:t>. 1. Postępowanie konkursowe na stanowisko Dyrektora przeprowadza Komisja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Konkursowa, którą powołuje </w:t>
      </w:r>
      <w:r w:rsidR="004A74B5">
        <w:rPr>
          <w:rFonts w:ascii="Arial" w:hAnsi="Arial" w:cs="Arial"/>
          <w:sz w:val="24"/>
          <w:szCs w:val="24"/>
        </w:rPr>
        <w:t>Burmistrz</w:t>
      </w:r>
      <w:r w:rsidRPr="003C1E69">
        <w:rPr>
          <w:rFonts w:ascii="Arial" w:hAnsi="Arial" w:cs="Arial"/>
          <w:sz w:val="24"/>
          <w:szCs w:val="24"/>
        </w:rPr>
        <w:t>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2. Skład Komisji określa </w:t>
      </w:r>
      <w:r w:rsidR="004A74B5">
        <w:rPr>
          <w:rFonts w:ascii="Arial" w:hAnsi="Arial" w:cs="Arial"/>
          <w:sz w:val="24"/>
          <w:szCs w:val="24"/>
        </w:rPr>
        <w:t>Burmistrz</w:t>
      </w:r>
      <w:r w:rsidRPr="003C1E69">
        <w:rPr>
          <w:rFonts w:ascii="Arial" w:hAnsi="Arial" w:cs="Arial"/>
          <w:sz w:val="24"/>
          <w:szCs w:val="24"/>
        </w:rPr>
        <w:t xml:space="preserve"> w drodze zarządzenia.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3. </w:t>
      </w:r>
      <w:r w:rsidR="004A74B5">
        <w:rPr>
          <w:rFonts w:ascii="Arial" w:hAnsi="Arial" w:cs="Arial"/>
          <w:sz w:val="24"/>
          <w:szCs w:val="24"/>
        </w:rPr>
        <w:t>Burmistrz</w:t>
      </w:r>
      <w:r w:rsidRPr="003C1E69">
        <w:rPr>
          <w:rFonts w:ascii="Arial" w:hAnsi="Arial" w:cs="Arial"/>
          <w:sz w:val="24"/>
          <w:szCs w:val="24"/>
        </w:rPr>
        <w:t xml:space="preserve"> wyznacza także Przewodniczącego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§ 5</w:t>
      </w:r>
      <w:r w:rsidRPr="003C1E69">
        <w:rPr>
          <w:rFonts w:ascii="Arial" w:hAnsi="Arial" w:cs="Arial"/>
          <w:sz w:val="24"/>
          <w:szCs w:val="24"/>
        </w:rPr>
        <w:t>. 1. Pracami Komisji kieruje jej Przewodniczący.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2. Przewodniczący, w szczególności: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1) zwołuje posiedzenia Komisji;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lastRenderedPageBreak/>
        <w:t>2) przewodniczy obradom;</w:t>
      </w:r>
      <w:bookmarkStart w:id="0" w:name="_GoBack"/>
      <w:bookmarkEnd w:id="0"/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3) zarządza i przeprowadza głosowanie nad projektami uchwał;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4) rozstrzyga ewentualne wątpliwości co do postępowania konkursowego.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3. Członkiem Komisji nie może być osoba przystępująca do</w:t>
      </w:r>
      <w:r w:rsidR="009D41D7">
        <w:rPr>
          <w:rFonts w:ascii="Arial" w:hAnsi="Arial" w:cs="Arial"/>
          <w:sz w:val="24"/>
          <w:szCs w:val="24"/>
        </w:rPr>
        <w:t xml:space="preserve"> konkursu lub będąca małżonkiem </w:t>
      </w:r>
      <w:r w:rsidRPr="003C1E69">
        <w:rPr>
          <w:rFonts w:ascii="Arial" w:hAnsi="Arial" w:cs="Arial"/>
          <w:sz w:val="24"/>
          <w:szCs w:val="24"/>
        </w:rPr>
        <w:t>takiej osoby lub jej krewnym albo powinowatym w linii p</w:t>
      </w:r>
      <w:r w:rsidR="009D41D7">
        <w:rPr>
          <w:rFonts w:ascii="Arial" w:hAnsi="Arial" w:cs="Arial"/>
          <w:sz w:val="24"/>
          <w:szCs w:val="24"/>
        </w:rPr>
        <w:t xml:space="preserve">rostej, krewnym lub powinowatym </w:t>
      </w:r>
      <w:r w:rsidRPr="003C1E69">
        <w:rPr>
          <w:rFonts w:ascii="Arial" w:hAnsi="Arial" w:cs="Arial"/>
          <w:sz w:val="24"/>
          <w:szCs w:val="24"/>
        </w:rPr>
        <w:t xml:space="preserve">w linii bocznej do drugiego stopnia włącznie lub pozostająca </w:t>
      </w:r>
      <w:r w:rsidR="009D41D7">
        <w:rPr>
          <w:rFonts w:ascii="Arial" w:hAnsi="Arial" w:cs="Arial"/>
          <w:sz w:val="24"/>
          <w:szCs w:val="24"/>
        </w:rPr>
        <w:t xml:space="preserve">w takim stosunku faktycznym lub </w:t>
      </w:r>
      <w:r w:rsidRPr="003C1E69">
        <w:rPr>
          <w:rFonts w:ascii="Arial" w:hAnsi="Arial" w:cs="Arial"/>
          <w:sz w:val="24"/>
          <w:szCs w:val="24"/>
        </w:rPr>
        <w:t>prawnym, że może to budzić uzasadnione wątpliwości, co do jej obiektywizmu i bezstronności.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4. Członek Komisji, po zapoznaniu się z ofertami, składa organizatorowi</w:t>
      </w:r>
      <w:r w:rsidR="009D41D7">
        <w:rPr>
          <w:rFonts w:ascii="Arial" w:hAnsi="Arial" w:cs="Arial"/>
          <w:sz w:val="24"/>
          <w:szCs w:val="24"/>
        </w:rPr>
        <w:t xml:space="preserve"> oświadczenie, że nie </w:t>
      </w:r>
      <w:r w:rsidRPr="003C1E69">
        <w:rPr>
          <w:rFonts w:ascii="Arial" w:hAnsi="Arial" w:cs="Arial"/>
          <w:sz w:val="24"/>
          <w:szCs w:val="24"/>
        </w:rPr>
        <w:t xml:space="preserve">zachodzą wobec niego okoliczności, o których mowa w ust. 3, 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5. Jeżeli okoliczności, o których mowa w ust. 3 zostaną ujawn</w:t>
      </w:r>
      <w:r w:rsidR="009D41D7">
        <w:rPr>
          <w:rFonts w:ascii="Arial" w:hAnsi="Arial" w:cs="Arial"/>
          <w:sz w:val="24"/>
          <w:szCs w:val="24"/>
        </w:rPr>
        <w:t>ione po powołaniu Komisji, Burmistrz</w:t>
      </w:r>
      <w:r w:rsidRPr="003C1E69">
        <w:rPr>
          <w:rFonts w:ascii="Arial" w:hAnsi="Arial" w:cs="Arial"/>
          <w:sz w:val="24"/>
          <w:szCs w:val="24"/>
        </w:rPr>
        <w:t xml:space="preserve"> niezwłocznie wyznacza inną osobę w sk</w:t>
      </w:r>
      <w:r w:rsidR="009D41D7">
        <w:rPr>
          <w:rFonts w:ascii="Arial" w:hAnsi="Arial" w:cs="Arial"/>
          <w:sz w:val="24"/>
          <w:szCs w:val="24"/>
        </w:rPr>
        <w:t xml:space="preserve">ład Komisji, z zachowaniem trybu właściwego </w:t>
      </w:r>
      <w:r w:rsidRPr="003C1E69">
        <w:rPr>
          <w:rFonts w:ascii="Arial" w:hAnsi="Arial" w:cs="Arial"/>
          <w:sz w:val="24"/>
          <w:szCs w:val="24"/>
        </w:rPr>
        <w:t>dla powołania członka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6. Do zadań Komisji należy przeprowadzenie postępowania konkursowego, </w:t>
      </w:r>
      <w:r w:rsidR="009D41D7">
        <w:rPr>
          <w:rFonts w:ascii="Arial" w:hAnsi="Arial" w:cs="Arial"/>
          <w:sz w:val="24"/>
          <w:szCs w:val="24"/>
        </w:rPr>
        <w:br/>
      </w:r>
      <w:r w:rsidRPr="003C1E69">
        <w:rPr>
          <w:rFonts w:ascii="Arial" w:hAnsi="Arial" w:cs="Arial"/>
          <w:sz w:val="24"/>
          <w:szCs w:val="24"/>
        </w:rPr>
        <w:t>w szczególności: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1) analiza i ocena złożonych ofert pod kątem spełniania wymagań określonych </w:t>
      </w:r>
      <w:r w:rsidR="009D41D7">
        <w:rPr>
          <w:rFonts w:ascii="Arial" w:hAnsi="Arial" w:cs="Arial"/>
          <w:sz w:val="24"/>
          <w:szCs w:val="24"/>
        </w:rPr>
        <w:br/>
        <w:t xml:space="preserve">w Ogłoszeniu </w:t>
      </w:r>
      <w:r w:rsidRPr="003C1E69">
        <w:rPr>
          <w:rFonts w:ascii="Arial" w:hAnsi="Arial" w:cs="Arial"/>
          <w:sz w:val="24"/>
          <w:szCs w:val="24"/>
        </w:rPr>
        <w:t>o konkursie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2) przeprowadzenie rozmów z kandydatami spełniającymi </w:t>
      </w:r>
      <w:r w:rsidR="009D41D7">
        <w:rPr>
          <w:rFonts w:ascii="Arial" w:hAnsi="Arial" w:cs="Arial"/>
          <w:sz w:val="24"/>
          <w:szCs w:val="24"/>
        </w:rPr>
        <w:t xml:space="preserve">wymagania wskazane </w:t>
      </w:r>
      <w:r w:rsidR="009D41D7">
        <w:rPr>
          <w:rFonts w:ascii="Arial" w:hAnsi="Arial" w:cs="Arial"/>
          <w:sz w:val="24"/>
          <w:szCs w:val="24"/>
        </w:rPr>
        <w:br/>
        <w:t xml:space="preserve">w ogłoszeniu </w:t>
      </w:r>
      <w:r w:rsidRPr="003C1E69">
        <w:rPr>
          <w:rFonts w:ascii="Arial" w:hAnsi="Arial" w:cs="Arial"/>
          <w:sz w:val="24"/>
          <w:szCs w:val="24"/>
        </w:rPr>
        <w:t>o konkursie;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3) sporządzenie protokołów z posiedzeń Komisji;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4) przekazanie wyników postępowania konkursowego wraz z dokumentacją organizatorowi.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7. Komisja podejmuje uchwały zwykłą większością głosów</w:t>
      </w:r>
      <w:r w:rsidR="009D41D7">
        <w:rPr>
          <w:rFonts w:ascii="Arial" w:hAnsi="Arial" w:cs="Arial"/>
          <w:sz w:val="24"/>
          <w:szCs w:val="24"/>
        </w:rPr>
        <w:t xml:space="preserve">, w głosowaniu jawnym, chyba że </w:t>
      </w:r>
      <w:r w:rsidRPr="003C1E69">
        <w:rPr>
          <w:rFonts w:ascii="Arial" w:hAnsi="Arial" w:cs="Arial"/>
          <w:sz w:val="24"/>
          <w:szCs w:val="24"/>
        </w:rPr>
        <w:t>Regulamin stanowi inaczej. Jeżeli liczba głosów oddana za i p</w:t>
      </w:r>
      <w:r w:rsidR="009D41D7">
        <w:rPr>
          <w:rFonts w:ascii="Arial" w:hAnsi="Arial" w:cs="Arial"/>
          <w:sz w:val="24"/>
          <w:szCs w:val="24"/>
        </w:rPr>
        <w:t xml:space="preserve">rzeciw jest taka sama, przeważa </w:t>
      </w:r>
      <w:r w:rsidRPr="003C1E69">
        <w:rPr>
          <w:rFonts w:ascii="Arial" w:hAnsi="Arial" w:cs="Arial"/>
          <w:sz w:val="24"/>
          <w:szCs w:val="24"/>
        </w:rPr>
        <w:t>głos Przewodniczącego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8. Głosowanie wyłaniające kandydata komisji do objęcia stanowis</w:t>
      </w:r>
      <w:r w:rsidR="009D41D7">
        <w:rPr>
          <w:rFonts w:ascii="Arial" w:hAnsi="Arial" w:cs="Arial"/>
          <w:sz w:val="24"/>
          <w:szCs w:val="24"/>
        </w:rPr>
        <w:t xml:space="preserve">ka Dyrektora jest tajne </w:t>
      </w:r>
      <w:r w:rsidRPr="003C1E69">
        <w:rPr>
          <w:rFonts w:ascii="Arial" w:hAnsi="Arial" w:cs="Arial"/>
          <w:sz w:val="24"/>
          <w:szCs w:val="24"/>
        </w:rPr>
        <w:t>i przeprowadza się przy wykorzystaniu specjalnie</w:t>
      </w:r>
      <w:r w:rsidR="009D41D7">
        <w:rPr>
          <w:rFonts w:ascii="Arial" w:hAnsi="Arial" w:cs="Arial"/>
          <w:sz w:val="24"/>
          <w:szCs w:val="24"/>
        </w:rPr>
        <w:t xml:space="preserve"> w tym celu przygotowanych kart do głosowania.</w:t>
      </w:r>
      <w:r w:rsidRPr="003C1E69">
        <w:rPr>
          <w:rFonts w:ascii="Arial" w:hAnsi="Arial" w:cs="Arial"/>
          <w:sz w:val="24"/>
          <w:szCs w:val="24"/>
        </w:rPr>
        <w:t xml:space="preserve"> Uchwała w </w:t>
      </w:r>
      <w:r w:rsidR="009D41D7">
        <w:rPr>
          <w:rFonts w:ascii="Arial" w:hAnsi="Arial" w:cs="Arial"/>
          <w:sz w:val="24"/>
          <w:szCs w:val="24"/>
        </w:rPr>
        <w:t xml:space="preserve">tym głosowaniu podejmowana jest </w:t>
      </w:r>
      <w:r w:rsidRPr="003C1E69">
        <w:rPr>
          <w:rFonts w:ascii="Arial" w:hAnsi="Arial" w:cs="Arial"/>
          <w:sz w:val="24"/>
          <w:szCs w:val="24"/>
        </w:rPr>
        <w:t>bezwzględną większością głosów obecnych na posiedzeniu członków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9. Posiedzenie komisji odbywa się, jeżeli w posiedzeni</w:t>
      </w:r>
      <w:r w:rsidR="009D41D7">
        <w:rPr>
          <w:rFonts w:ascii="Arial" w:hAnsi="Arial" w:cs="Arial"/>
          <w:sz w:val="24"/>
          <w:szCs w:val="24"/>
        </w:rPr>
        <w:t xml:space="preserve">u bierze udział co najmniej </w:t>
      </w:r>
      <w:r w:rsidR="009D41D7">
        <w:rPr>
          <w:rFonts w:ascii="Arial" w:hAnsi="Arial" w:cs="Arial"/>
          <w:sz w:val="24"/>
          <w:szCs w:val="24"/>
        </w:rPr>
        <w:br/>
        <w:t xml:space="preserve">2/3 </w:t>
      </w:r>
      <w:r w:rsidRPr="003C1E69">
        <w:rPr>
          <w:rFonts w:ascii="Arial" w:hAnsi="Arial" w:cs="Arial"/>
          <w:sz w:val="24"/>
          <w:szCs w:val="24"/>
        </w:rPr>
        <w:t>członków.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§ 6</w:t>
      </w:r>
      <w:r w:rsidRPr="003C1E69">
        <w:rPr>
          <w:rFonts w:ascii="Arial" w:hAnsi="Arial" w:cs="Arial"/>
          <w:sz w:val="24"/>
          <w:szCs w:val="24"/>
        </w:rPr>
        <w:t xml:space="preserve">. 1. Komisja przedstawi </w:t>
      </w:r>
      <w:r w:rsidR="009D41D7">
        <w:rPr>
          <w:rFonts w:ascii="Arial" w:hAnsi="Arial" w:cs="Arial"/>
          <w:sz w:val="24"/>
          <w:szCs w:val="24"/>
        </w:rPr>
        <w:t>Burmistrzowi</w:t>
      </w:r>
      <w:r w:rsidRPr="003C1E69">
        <w:rPr>
          <w:rFonts w:ascii="Arial" w:hAnsi="Arial" w:cs="Arial"/>
          <w:sz w:val="24"/>
          <w:szCs w:val="24"/>
        </w:rPr>
        <w:t xml:space="preserve"> kandydata na stanowisko Dyrektora.</w:t>
      </w:r>
    </w:p>
    <w:p w:rsid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2. Po przekazaniu wyników postępowania konkursowego wraz z jego dokumentacją </w:t>
      </w:r>
      <w:r w:rsidR="009D41D7">
        <w:rPr>
          <w:rFonts w:ascii="Arial" w:hAnsi="Arial" w:cs="Arial"/>
          <w:sz w:val="24"/>
          <w:szCs w:val="24"/>
        </w:rPr>
        <w:t>Burmistrzowi</w:t>
      </w:r>
      <w:r w:rsidRPr="003C1E69">
        <w:rPr>
          <w:rFonts w:ascii="Arial" w:hAnsi="Arial" w:cs="Arial"/>
          <w:sz w:val="24"/>
          <w:szCs w:val="24"/>
        </w:rPr>
        <w:t>, Komisja kończy swoją działalność.</w:t>
      </w:r>
    </w:p>
    <w:p w:rsidR="009D41D7" w:rsidRPr="003C1E69" w:rsidRDefault="009D41D7" w:rsidP="009D41D7">
      <w:pPr>
        <w:jc w:val="both"/>
        <w:rPr>
          <w:rFonts w:ascii="Arial" w:hAnsi="Arial" w:cs="Arial"/>
          <w:sz w:val="24"/>
          <w:szCs w:val="24"/>
        </w:rPr>
      </w:pPr>
    </w:p>
    <w:p w:rsidR="003C1E69" w:rsidRPr="009D41D7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Rozdział IV.</w:t>
      </w:r>
    </w:p>
    <w:p w:rsidR="003C1E69" w:rsidRPr="009D41D7" w:rsidRDefault="003C1E69" w:rsidP="009D41D7">
      <w:pPr>
        <w:jc w:val="both"/>
        <w:rPr>
          <w:rFonts w:ascii="Arial" w:hAnsi="Arial" w:cs="Arial"/>
          <w:b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Przebieg postępowania konkursowego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lastRenderedPageBreak/>
        <w:t>§ 7</w:t>
      </w:r>
      <w:r w:rsidRPr="003C1E69">
        <w:rPr>
          <w:rFonts w:ascii="Arial" w:hAnsi="Arial" w:cs="Arial"/>
          <w:sz w:val="24"/>
          <w:szCs w:val="24"/>
        </w:rPr>
        <w:t>. Postępowanie konkursowe przeprowadza się w dwóch etapach.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§ 8</w:t>
      </w:r>
      <w:r w:rsidRPr="003C1E69">
        <w:rPr>
          <w:rFonts w:ascii="Arial" w:hAnsi="Arial" w:cs="Arial"/>
          <w:sz w:val="24"/>
          <w:szCs w:val="24"/>
        </w:rPr>
        <w:t xml:space="preserve">. 1. W pierwszym etapie komisja sprawdza czy oferty zostały złożone w terminie </w:t>
      </w:r>
      <w:r w:rsidR="009D41D7">
        <w:rPr>
          <w:rFonts w:ascii="Arial" w:hAnsi="Arial" w:cs="Arial"/>
          <w:sz w:val="24"/>
          <w:szCs w:val="24"/>
        </w:rPr>
        <w:br/>
        <w:t xml:space="preserve">i czy </w:t>
      </w:r>
      <w:r w:rsidRPr="003C1E69">
        <w:rPr>
          <w:rFonts w:ascii="Arial" w:hAnsi="Arial" w:cs="Arial"/>
          <w:sz w:val="24"/>
          <w:szCs w:val="24"/>
        </w:rPr>
        <w:t>zawierają dokumenty wskazane w ogłoszeniu o konkurs</w:t>
      </w:r>
      <w:r w:rsidR="009D41D7">
        <w:rPr>
          <w:rFonts w:ascii="Arial" w:hAnsi="Arial" w:cs="Arial"/>
          <w:sz w:val="24"/>
          <w:szCs w:val="24"/>
        </w:rPr>
        <w:t xml:space="preserve">ie oraz czy z dokumentów wynika </w:t>
      </w:r>
      <w:r w:rsidRPr="003C1E69">
        <w:rPr>
          <w:rFonts w:ascii="Arial" w:hAnsi="Arial" w:cs="Arial"/>
          <w:sz w:val="24"/>
          <w:szCs w:val="24"/>
        </w:rPr>
        <w:t>spełnienie wymagań określonych w ogłoszeniu o konkursie</w:t>
      </w:r>
      <w:r w:rsidR="009D41D7">
        <w:rPr>
          <w:rFonts w:ascii="Arial" w:hAnsi="Arial" w:cs="Arial"/>
          <w:sz w:val="24"/>
          <w:szCs w:val="24"/>
        </w:rPr>
        <w:t xml:space="preserve">. Jeżeli w ofercie zawierającej </w:t>
      </w:r>
      <w:r w:rsidRPr="003C1E69">
        <w:rPr>
          <w:rFonts w:ascii="Arial" w:hAnsi="Arial" w:cs="Arial"/>
          <w:sz w:val="24"/>
          <w:szCs w:val="24"/>
        </w:rPr>
        <w:t>wszystkie informacje i dokumenty określone w ogłoszeni</w:t>
      </w:r>
      <w:r w:rsidR="009D41D7">
        <w:rPr>
          <w:rFonts w:ascii="Arial" w:hAnsi="Arial" w:cs="Arial"/>
          <w:sz w:val="24"/>
          <w:szCs w:val="24"/>
        </w:rPr>
        <w:t xml:space="preserve">u o konkursie Komisja stwierdzi </w:t>
      </w:r>
      <w:r w:rsidRPr="003C1E69">
        <w:rPr>
          <w:rFonts w:ascii="Arial" w:hAnsi="Arial" w:cs="Arial"/>
          <w:sz w:val="24"/>
          <w:szCs w:val="24"/>
        </w:rPr>
        <w:t>uchybienia lub braki, w szczególności dotyczące braku pod</w:t>
      </w:r>
      <w:r w:rsidR="009D41D7">
        <w:rPr>
          <w:rFonts w:ascii="Arial" w:hAnsi="Arial" w:cs="Arial"/>
          <w:sz w:val="24"/>
          <w:szCs w:val="24"/>
        </w:rPr>
        <w:t xml:space="preserve">pisu lub braku oznaczenia stron </w:t>
      </w:r>
      <w:r w:rsidRPr="003C1E69">
        <w:rPr>
          <w:rFonts w:ascii="Arial" w:hAnsi="Arial" w:cs="Arial"/>
          <w:sz w:val="24"/>
          <w:szCs w:val="24"/>
        </w:rPr>
        <w:t>dokumentów, komisja wyznacza osobie, która złożyła ofertę, t</w:t>
      </w:r>
      <w:r w:rsidR="009D41D7">
        <w:rPr>
          <w:rFonts w:ascii="Arial" w:hAnsi="Arial" w:cs="Arial"/>
          <w:sz w:val="24"/>
          <w:szCs w:val="24"/>
        </w:rPr>
        <w:t xml:space="preserve">ermin na usunięcie uchybień lub </w:t>
      </w:r>
      <w:r w:rsidRPr="003C1E69">
        <w:rPr>
          <w:rFonts w:ascii="Arial" w:hAnsi="Arial" w:cs="Arial"/>
          <w:sz w:val="24"/>
          <w:szCs w:val="24"/>
        </w:rPr>
        <w:t>uzupełnienie braków pod rygorem odrzucenia oferty. Termin na uzupełnienie b</w:t>
      </w:r>
      <w:r w:rsidR="009D41D7">
        <w:rPr>
          <w:rFonts w:ascii="Arial" w:hAnsi="Arial" w:cs="Arial"/>
          <w:sz w:val="24"/>
          <w:szCs w:val="24"/>
        </w:rPr>
        <w:t xml:space="preserve">raków wynosi </w:t>
      </w:r>
      <w:r w:rsidRPr="003C1E69">
        <w:rPr>
          <w:rFonts w:ascii="Arial" w:hAnsi="Arial" w:cs="Arial"/>
          <w:sz w:val="24"/>
          <w:szCs w:val="24"/>
        </w:rPr>
        <w:t>3 dni robocze od dnia wezwania kandydata do uzupełnienia b</w:t>
      </w:r>
      <w:r w:rsidR="009D41D7">
        <w:rPr>
          <w:rFonts w:ascii="Arial" w:hAnsi="Arial" w:cs="Arial"/>
          <w:sz w:val="24"/>
          <w:szCs w:val="24"/>
        </w:rPr>
        <w:t xml:space="preserve">raków. Wezwanie zostaje wysłane </w:t>
      </w:r>
      <w:r w:rsidRPr="003C1E69">
        <w:rPr>
          <w:rFonts w:ascii="Arial" w:hAnsi="Arial" w:cs="Arial"/>
          <w:sz w:val="24"/>
          <w:szCs w:val="24"/>
        </w:rPr>
        <w:t>na podany przez kandydata adres poczty elektronicznej (e-mail) lub przekazane telefonicznie.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2. Przeprowadzenie postępowania konkursowego przez Komisję n</w:t>
      </w:r>
      <w:r w:rsidR="009D41D7">
        <w:rPr>
          <w:rFonts w:ascii="Arial" w:hAnsi="Arial" w:cs="Arial"/>
          <w:sz w:val="24"/>
          <w:szCs w:val="24"/>
        </w:rPr>
        <w:t xml:space="preserve">astępuje w trakcie </w:t>
      </w:r>
      <w:r w:rsidRPr="003C1E69">
        <w:rPr>
          <w:rFonts w:ascii="Arial" w:hAnsi="Arial" w:cs="Arial"/>
          <w:sz w:val="24"/>
          <w:szCs w:val="24"/>
        </w:rPr>
        <w:t>co najmniej dwóch posiedzeń Komisji, poświęconych an</w:t>
      </w:r>
      <w:r w:rsidR="009D41D7">
        <w:rPr>
          <w:rFonts w:ascii="Arial" w:hAnsi="Arial" w:cs="Arial"/>
          <w:sz w:val="24"/>
          <w:szCs w:val="24"/>
        </w:rPr>
        <w:t xml:space="preserve">alizie formalnej oraz rozmowach </w:t>
      </w:r>
      <w:r w:rsidRPr="003C1E69">
        <w:rPr>
          <w:rFonts w:ascii="Arial" w:hAnsi="Arial" w:cs="Arial"/>
          <w:sz w:val="24"/>
          <w:szCs w:val="24"/>
        </w:rPr>
        <w:t>z kandydatami i wyłonieniem zwycięzcy konkursu.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3. Przewodniczący zawiadamia członków Komisji, za pośredni</w:t>
      </w:r>
      <w:r w:rsidR="009D41D7">
        <w:rPr>
          <w:rFonts w:ascii="Arial" w:hAnsi="Arial" w:cs="Arial"/>
          <w:sz w:val="24"/>
          <w:szCs w:val="24"/>
        </w:rPr>
        <w:t xml:space="preserve">ctwem poczty elektronicznej lub </w:t>
      </w:r>
      <w:r w:rsidRPr="003C1E69">
        <w:rPr>
          <w:rFonts w:ascii="Arial" w:hAnsi="Arial" w:cs="Arial"/>
          <w:sz w:val="24"/>
          <w:szCs w:val="24"/>
        </w:rPr>
        <w:t xml:space="preserve">telefonicznie o terminie i miejscu posiedzenia Komisji. </w:t>
      </w:r>
      <w:r w:rsidR="009D41D7">
        <w:rPr>
          <w:rFonts w:ascii="Arial" w:hAnsi="Arial" w:cs="Arial"/>
          <w:sz w:val="24"/>
          <w:szCs w:val="24"/>
        </w:rPr>
        <w:t xml:space="preserve">W ten sam sposób Przewodniczący </w:t>
      </w:r>
      <w:r w:rsidRPr="003C1E69">
        <w:rPr>
          <w:rFonts w:ascii="Arial" w:hAnsi="Arial" w:cs="Arial"/>
          <w:sz w:val="24"/>
          <w:szCs w:val="24"/>
        </w:rPr>
        <w:t>zawiadamia kandydatów o terminie i miejscu przeprowadzen</w:t>
      </w:r>
      <w:r w:rsidR="009D41D7">
        <w:rPr>
          <w:rFonts w:ascii="Arial" w:hAnsi="Arial" w:cs="Arial"/>
          <w:sz w:val="24"/>
          <w:szCs w:val="24"/>
        </w:rPr>
        <w:t xml:space="preserve">ia rozmowy kwalifikacyjnej, nie </w:t>
      </w:r>
      <w:r w:rsidRPr="003C1E69">
        <w:rPr>
          <w:rFonts w:ascii="Arial" w:hAnsi="Arial" w:cs="Arial"/>
          <w:sz w:val="24"/>
          <w:szCs w:val="24"/>
        </w:rPr>
        <w:t>później niż na dwa dni robocze przed posiedzeniem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4. Po analizie złożonych zgłoszeń Komisja podejmuje uch</w:t>
      </w:r>
      <w:r w:rsidR="009D41D7">
        <w:rPr>
          <w:rFonts w:ascii="Arial" w:hAnsi="Arial" w:cs="Arial"/>
          <w:sz w:val="24"/>
          <w:szCs w:val="24"/>
        </w:rPr>
        <w:t xml:space="preserve">wałę o dopuszczeniu lub odmowie </w:t>
      </w:r>
      <w:r w:rsidRPr="003C1E69">
        <w:rPr>
          <w:rFonts w:ascii="Arial" w:hAnsi="Arial" w:cs="Arial"/>
          <w:sz w:val="24"/>
          <w:szCs w:val="24"/>
        </w:rPr>
        <w:t xml:space="preserve">dopuszczenia kandydata do drugiego etapu postępowania konkursowego. 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5. Komisja Konkursowa podejmuje uchwałę o odmowie dop</w:t>
      </w:r>
      <w:r w:rsidR="009D41D7">
        <w:rPr>
          <w:rFonts w:ascii="Arial" w:hAnsi="Arial" w:cs="Arial"/>
          <w:sz w:val="24"/>
          <w:szCs w:val="24"/>
        </w:rPr>
        <w:t xml:space="preserve">uszczenia kandydata do drugiego </w:t>
      </w:r>
      <w:r w:rsidRPr="003C1E69">
        <w:rPr>
          <w:rFonts w:ascii="Arial" w:hAnsi="Arial" w:cs="Arial"/>
          <w:sz w:val="24"/>
          <w:szCs w:val="24"/>
        </w:rPr>
        <w:t>etapu postępowania konkursowego, jeżeli: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1) zgłoszenie zostało złożone po terminie;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2) zgłoszenie nie zawiera wszystkich wymaganych dok</w:t>
      </w:r>
      <w:r w:rsidR="009D41D7">
        <w:rPr>
          <w:rFonts w:ascii="Arial" w:hAnsi="Arial" w:cs="Arial"/>
          <w:sz w:val="24"/>
          <w:szCs w:val="24"/>
        </w:rPr>
        <w:t xml:space="preserve">umentów wskazanych </w:t>
      </w:r>
      <w:r w:rsidR="009D41D7">
        <w:rPr>
          <w:rFonts w:ascii="Arial" w:hAnsi="Arial" w:cs="Arial"/>
          <w:sz w:val="24"/>
          <w:szCs w:val="24"/>
        </w:rPr>
        <w:br/>
        <w:t xml:space="preserve">w ogłoszeniu </w:t>
      </w:r>
      <w:r w:rsidRPr="003C1E69">
        <w:rPr>
          <w:rFonts w:ascii="Arial" w:hAnsi="Arial" w:cs="Arial"/>
          <w:sz w:val="24"/>
          <w:szCs w:val="24"/>
        </w:rPr>
        <w:t>o konkursie,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3) ze zgłoszenia wynika, że kandydat nie posiada niezbędnych kwalifikacji wsk</w:t>
      </w:r>
      <w:r w:rsidR="009D41D7">
        <w:rPr>
          <w:rFonts w:ascii="Arial" w:hAnsi="Arial" w:cs="Arial"/>
          <w:sz w:val="24"/>
          <w:szCs w:val="24"/>
        </w:rPr>
        <w:t xml:space="preserve">azanych </w:t>
      </w:r>
      <w:r w:rsidRPr="003C1E69">
        <w:rPr>
          <w:rFonts w:ascii="Arial" w:hAnsi="Arial" w:cs="Arial"/>
          <w:sz w:val="24"/>
          <w:szCs w:val="24"/>
        </w:rPr>
        <w:t>w ogłoszeniu o konkursie.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9D41D7">
        <w:rPr>
          <w:rFonts w:ascii="Arial" w:hAnsi="Arial" w:cs="Arial"/>
          <w:b/>
          <w:sz w:val="24"/>
          <w:szCs w:val="24"/>
        </w:rPr>
        <w:t>§ 9.</w:t>
      </w:r>
      <w:r w:rsidRPr="003C1E69">
        <w:rPr>
          <w:rFonts w:ascii="Arial" w:hAnsi="Arial" w:cs="Arial"/>
          <w:sz w:val="24"/>
          <w:szCs w:val="24"/>
        </w:rPr>
        <w:t xml:space="preserve"> 1. W drugim etapie postępowania Komisja przeprowadza rozmowy kwalifikacyjne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z kandydatami, podczas której kandydaci prezentują swoją koncepcję (organizacyjno-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finansową) funkcjonowania Gminnego Ośrodka Kultury w </w:t>
      </w:r>
      <w:r w:rsidR="009D41D7">
        <w:rPr>
          <w:rFonts w:ascii="Arial" w:hAnsi="Arial" w:cs="Arial"/>
          <w:sz w:val="24"/>
          <w:szCs w:val="24"/>
        </w:rPr>
        <w:t xml:space="preserve">Błażowej oraz </w:t>
      </w:r>
      <w:r w:rsidRPr="003C1E69">
        <w:rPr>
          <w:rFonts w:ascii="Arial" w:hAnsi="Arial" w:cs="Arial"/>
          <w:sz w:val="24"/>
          <w:szCs w:val="24"/>
        </w:rPr>
        <w:t>odpowiadają na pytania członków Komisji.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2. Następnie Komisja wyłania kandydata, który otrzymał największą liczbą głosów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w głosowaniu tajnym.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3. Każdy członek Komisji oddając głosy, powinien brać pod uwagę w szczególności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następujące kryteria oceny: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1) wykształcenie kandydata;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lastRenderedPageBreak/>
        <w:t>2) doświadczenie zawodowe kandydata;</w:t>
      </w:r>
    </w:p>
    <w:p w:rsidR="003C1E69" w:rsidRPr="003C1E69" w:rsidRDefault="00A37651" w:rsidP="009D4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="003C1E69" w:rsidRPr="003C1E69">
        <w:rPr>
          <w:rFonts w:ascii="Arial" w:hAnsi="Arial" w:cs="Arial"/>
          <w:sz w:val="24"/>
          <w:szCs w:val="24"/>
        </w:rPr>
        <w:t>sporządzoną przez kandydata koncepcję (organiza</w:t>
      </w:r>
      <w:r>
        <w:rPr>
          <w:rFonts w:ascii="Arial" w:hAnsi="Arial" w:cs="Arial"/>
          <w:sz w:val="24"/>
          <w:szCs w:val="24"/>
        </w:rPr>
        <w:t xml:space="preserve">cyjno-finansową) funkcjonowania </w:t>
      </w:r>
      <w:r w:rsidR="003C1E69" w:rsidRPr="003C1E69">
        <w:rPr>
          <w:rFonts w:ascii="Arial" w:hAnsi="Arial" w:cs="Arial"/>
          <w:sz w:val="24"/>
          <w:szCs w:val="24"/>
        </w:rPr>
        <w:t xml:space="preserve">Gminnego Ośrodka Kultury w </w:t>
      </w:r>
      <w:r>
        <w:rPr>
          <w:rFonts w:ascii="Arial" w:hAnsi="Arial" w:cs="Arial"/>
          <w:sz w:val="24"/>
          <w:szCs w:val="24"/>
        </w:rPr>
        <w:t>Błażowej</w:t>
      </w:r>
      <w:r w:rsidR="003C1E69" w:rsidRPr="003C1E69">
        <w:rPr>
          <w:rFonts w:ascii="Arial" w:hAnsi="Arial" w:cs="Arial"/>
          <w:sz w:val="24"/>
          <w:szCs w:val="24"/>
        </w:rPr>
        <w:t>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4) przebieg rozmowy kwalifikacyjnej.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4. W razie otrzymania przez przynajmniej dwóch kand</w:t>
      </w:r>
      <w:r w:rsidR="00A37651">
        <w:rPr>
          <w:rFonts w:ascii="Arial" w:hAnsi="Arial" w:cs="Arial"/>
          <w:sz w:val="24"/>
          <w:szCs w:val="24"/>
        </w:rPr>
        <w:t xml:space="preserve">ydatów tej samej liczby głosów, </w:t>
      </w:r>
      <w:r w:rsidRPr="003C1E69">
        <w:rPr>
          <w:rFonts w:ascii="Arial" w:hAnsi="Arial" w:cs="Arial"/>
          <w:sz w:val="24"/>
          <w:szCs w:val="24"/>
        </w:rPr>
        <w:t xml:space="preserve">co uniemożliwia wytypowanie kandydata do przedstawienia </w:t>
      </w:r>
      <w:r w:rsidR="00A37651">
        <w:rPr>
          <w:rFonts w:ascii="Arial" w:hAnsi="Arial" w:cs="Arial"/>
          <w:sz w:val="24"/>
          <w:szCs w:val="24"/>
        </w:rPr>
        <w:t xml:space="preserve">Burmistrzowi, Przewodniczący </w:t>
      </w:r>
      <w:r w:rsidRPr="003C1E69">
        <w:rPr>
          <w:rFonts w:ascii="Arial" w:hAnsi="Arial" w:cs="Arial"/>
          <w:sz w:val="24"/>
          <w:szCs w:val="24"/>
        </w:rPr>
        <w:t>zarządza ponowne głosowanie, które odbywa się nad kandydat</w:t>
      </w:r>
      <w:r w:rsidR="00A37651">
        <w:rPr>
          <w:rFonts w:ascii="Arial" w:hAnsi="Arial" w:cs="Arial"/>
          <w:sz w:val="24"/>
          <w:szCs w:val="24"/>
        </w:rPr>
        <w:t xml:space="preserve">ami, którzy otrzymali taką samą </w:t>
      </w:r>
      <w:r w:rsidRPr="003C1E69">
        <w:rPr>
          <w:rFonts w:ascii="Arial" w:hAnsi="Arial" w:cs="Arial"/>
          <w:sz w:val="24"/>
          <w:szCs w:val="24"/>
        </w:rPr>
        <w:t>liczbę głosów.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5. Jeżeli po dwóch turach głosowania komisja nadal nie wył</w:t>
      </w:r>
      <w:r w:rsidR="00A37651">
        <w:rPr>
          <w:rFonts w:ascii="Arial" w:hAnsi="Arial" w:cs="Arial"/>
          <w:sz w:val="24"/>
          <w:szCs w:val="24"/>
        </w:rPr>
        <w:t>oni kandydata do przedstawienia Burmistrzowi</w:t>
      </w:r>
      <w:r w:rsidRPr="003C1E69">
        <w:rPr>
          <w:rFonts w:ascii="Arial" w:hAnsi="Arial" w:cs="Arial"/>
          <w:sz w:val="24"/>
          <w:szCs w:val="24"/>
        </w:rPr>
        <w:t>, konkurs uznaje się za nierozstrzygnięty.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A37651">
        <w:rPr>
          <w:rFonts w:ascii="Arial" w:hAnsi="Arial" w:cs="Arial"/>
          <w:b/>
          <w:sz w:val="24"/>
          <w:szCs w:val="24"/>
        </w:rPr>
        <w:t>§ 10.</w:t>
      </w:r>
      <w:r w:rsidRPr="003C1E69">
        <w:rPr>
          <w:rFonts w:ascii="Arial" w:hAnsi="Arial" w:cs="Arial"/>
          <w:sz w:val="24"/>
          <w:szCs w:val="24"/>
        </w:rPr>
        <w:t xml:space="preserve"> 1. Protokoły z prac Komisji zawierają w szczególności: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1) imiona i nazwiska Przewodniczącego komisji oraz pozostałych członków komisji,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2) imiona i nazwiska kandydatów;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3) imiona i nazwiska kandydatów spełniających wymogi formalne;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4) informację o liczbie głosów uzyskanych przez poszczególnych k</w:t>
      </w:r>
      <w:r w:rsidR="00A37651">
        <w:rPr>
          <w:rFonts w:ascii="Arial" w:hAnsi="Arial" w:cs="Arial"/>
          <w:sz w:val="24"/>
          <w:szCs w:val="24"/>
        </w:rPr>
        <w:t xml:space="preserve">andydatów </w:t>
      </w:r>
      <w:r w:rsidR="00A37651">
        <w:rPr>
          <w:rFonts w:ascii="Arial" w:hAnsi="Arial" w:cs="Arial"/>
          <w:sz w:val="24"/>
          <w:szCs w:val="24"/>
        </w:rPr>
        <w:br/>
        <w:t xml:space="preserve">w kolejnych </w:t>
      </w:r>
      <w:r w:rsidRPr="003C1E69">
        <w:rPr>
          <w:rFonts w:ascii="Arial" w:hAnsi="Arial" w:cs="Arial"/>
          <w:sz w:val="24"/>
          <w:szCs w:val="24"/>
        </w:rPr>
        <w:t>głosowaniach;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>5) informację o wynikach postępowania konkursowego.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A37651">
        <w:rPr>
          <w:rFonts w:ascii="Arial" w:hAnsi="Arial" w:cs="Arial"/>
          <w:b/>
          <w:sz w:val="24"/>
          <w:szCs w:val="24"/>
        </w:rPr>
        <w:t>§ 11</w:t>
      </w:r>
      <w:r w:rsidRPr="003C1E69">
        <w:rPr>
          <w:rFonts w:ascii="Arial" w:hAnsi="Arial" w:cs="Arial"/>
          <w:sz w:val="24"/>
          <w:szCs w:val="24"/>
        </w:rPr>
        <w:t xml:space="preserve">. 1. Decyzja o wyborze kandydata należy do </w:t>
      </w:r>
      <w:r w:rsidR="00A37651">
        <w:rPr>
          <w:rFonts w:ascii="Arial" w:hAnsi="Arial" w:cs="Arial"/>
          <w:sz w:val="24"/>
          <w:szCs w:val="24"/>
        </w:rPr>
        <w:t>Burmistrza, który</w:t>
      </w:r>
      <w:r w:rsidRPr="003C1E69">
        <w:rPr>
          <w:rFonts w:ascii="Arial" w:hAnsi="Arial" w:cs="Arial"/>
          <w:sz w:val="24"/>
          <w:szCs w:val="24"/>
        </w:rPr>
        <w:t xml:space="preserve"> wybiera Dyrektora</w:t>
      </w:r>
      <w:r w:rsidR="00A37651">
        <w:rPr>
          <w:rFonts w:ascii="Arial" w:hAnsi="Arial" w:cs="Arial"/>
          <w:sz w:val="24"/>
          <w:szCs w:val="24"/>
        </w:rPr>
        <w:t xml:space="preserve"> </w:t>
      </w:r>
      <w:r w:rsidRPr="003C1E69">
        <w:rPr>
          <w:rFonts w:ascii="Arial" w:hAnsi="Arial" w:cs="Arial"/>
          <w:sz w:val="24"/>
          <w:szCs w:val="24"/>
        </w:rPr>
        <w:t xml:space="preserve">Gminnego Ośrodka Kultury </w:t>
      </w:r>
      <w:r w:rsidR="00A37651">
        <w:rPr>
          <w:rFonts w:ascii="Arial" w:hAnsi="Arial" w:cs="Arial"/>
          <w:sz w:val="24"/>
          <w:szCs w:val="24"/>
        </w:rPr>
        <w:t>Błażowej</w:t>
      </w:r>
      <w:r w:rsidRPr="003C1E69">
        <w:rPr>
          <w:rFonts w:ascii="Arial" w:hAnsi="Arial" w:cs="Arial"/>
          <w:sz w:val="24"/>
          <w:szCs w:val="24"/>
        </w:rPr>
        <w:t xml:space="preserve"> akce</w:t>
      </w:r>
      <w:r w:rsidR="00A37651">
        <w:rPr>
          <w:rFonts w:ascii="Arial" w:hAnsi="Arial" w:cs="Arial"/>
          <w:sz w:val="24"/>
          <w:szCs w:val="24"/>
        </w:rPr>
        <w:t xml:space="preserve">ptując przedstawionego mu przez </w:t>
      </w:r>
      <w:r w:rsidRPr="003C1E69">
        <w:rPr>
          <w:rFonts w:ascii="Arial" w:hAnsi="Arial" w:cs="Arial"/>
          <w:sz w:val="24"/>
          <w:szCs w:val="24"/>
        </w:rPr>
        <w:t>komisję kandydata lub zarządza ponowne przeprowadzenie procedury konkursowej.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2. </w:t>
      </w:r>
      <w:r w:rsidR="00A37651">
        <w:rPr>
          <w:rFonts w:ascii="Arial" w:hAnsi="Arial" w:cs="Arial"/>
          <w:sz w:val="24"/>
          <w:szCs w:val="24"/>
        </w:rPr>
        <w:t>Burmistrz</w:t>
      </w:r>
      <w:r w:rsidRPr="003C1E69">
        <w:rPr>
          <w:rFonts w:ascii="Arial" w:hAnsi="Arial" w:cs="Arial"/>
          <w:sz w:val="24"/>
          <w:szCs w:val="24"/>
        </w:rPr>
        <w:t xml:space="preserve"> może podjąć decyzję o unieważnieniu konkursu bez podania przyczyny.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A37651">
        <w:rPr>
          <w:rFonts w:ascii="Arial" w:hAnsi="Arial" w:cs="Arial"/>
          <w:b/>
          <w:sz w:val="24"/>
          <w:szCs w:val="24"/>
        </w:rPr>
        <w:t>§ 12.</w:t>
      </w:r>
      <w:r w:rsidRPr="003C1E69">
        <w:rPr>
          <w:rFonts w:ascii="Arial" w:hAnsi="Arial" w:cs="Arial"/>
          <w:sz w:val="24"/>
          <w:szCs w:val="24"/>
        </w:rPr>
        <w:t xml:space="preserve"> 1. Informacja o wynikach konkursu zostanie opublik</w:t>
      </w:r>
      <w:r w:rsidR="00A37651">
        <w:rPr>
          <w:rFonts w:ascii="Arial" w:hAnsi="Arial" w:cs="Arial"/>
          <w:sz w:val="24"/>
          <w:szCs w:val="24"/>
        </w:rPr>
        <w:t xml:space="preserve">owana niezwłocznie po dokonaniu </w:t>
      </w:r>
      <w:r w:rsidRPr="003C1E69">
        <w:rPr>
          <w:rFonts w:ascii="Arial" w:hAnsi="Arial" w:cs="Arial"/>
          <w:sz w:val="24"/>
          <w:szCs w:val="24"/>
        </w:rPr>
        <w:t xml:space="preserve">wyboru przez </w:t>
      </w:r>
      <w:r w:rsidR="00A37651">
        <w:rPr>
          <w:rFonts w:ascii="Arial" w:hAnsi="Arial" w:cs="Arial"/>
          <w:sz w:val="24"/>
          <w:szCs w:val="24"/>
        </w:rPr>
        <w:t>Burmistrza Błażowej</w:t>
      </w:r>
      <w:r w:rsidRPr="003C1E69">
        <w:rPr>
          <w:rFonts w:ascii="Arial" w:hAnsi="Arial" w:cs="Arial"/>
          <w:sz w:val="24"/>
          <w:szCs w:val="24"/>
        </w:rPr>
        <w:t>: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1) na tablicy ogłoszeń, w Biuletynie Informacji Publicznej Gminy </w:t>
      </w:r>
      <w:r w:rsidR="00A37651">
        <w:rPr>
          <w:rFonts w:ascii="Arial" w:hAnsi="Arial" w:cs="Arial"/>
          <w:sz w:val="24"/>
          <w:szCs w:val="24"/>
        </w:rPr>
        <w:t>Błażowa;</w:t>
      </w:r>
    </w:p>
    <w:p w:rsidR="003C1E69" w:rsidRPr="003C1E69" w:rsidRDefault="00A37651" w:rsidP="009D41D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na tablicy ogłoszeń </w:t>
      </w:r>
      <w:r w:rsidR="003C1E69" w:rsidRPr="003C1E69">
        <w:rPr>
          <w:rFonts w:ascii="Arial" w:hAnsi="Arial" w:cs="Arial"/>
          <w:sz w:val="24"/>
          <w:szCs w:val="24"/>
        </w:rPr>
        <w:t>i n</w:t>
      </w:r>
      <w:r>
        <w:rPr>
          <w:rFonts w:ascii="Arial" w:hAnsi="Arial" w:cs="Arial"/>
          <w:sz w:val="24"/>
          <w:szCs w:val="24"/>
        </w:rPr>
        <w:t xml:space="preserve">a stronie internetowej Gminnego </w:t>
      </w:r>
      <w:r w:rsidR="003C1E69" w:rsidRPr="003C1E69">
        <w:rPr>
          <w:rFonts w:ascii="Arial" w:hAnsi="Arial" w:cs="Arial"/>
          <w:sz w:val="24"/>
          <w:szCs w:val="24"/>
        </w:rPr>
        <w:t xml:space="preserve">Ośrodka Kultury w </w:t>
      </w:r>
      <w:r>
        <w:rPr>
          <w:rFonts w:ascii="Arial" w:hAnsi="Arial" w:cs="Arial"/>
          <w:sz w:val="24"/>
          <w:szCs w:val="24"/>
        </w:rPr>
        <w:t>Błażowej</w:t>
      </w:r>
      <w:r w:rsidR="003C1E69" w:rsidRPr="003C1E69">
        <w:rPr>
          <w:rFonts w:ascii="Arial" w:hAnsi="Arial" w:cs="Arial"/>
          <w:sz w:val="24"/>
          <w:szCs w:val="24"/>
        </w:rPr>
        <w:t>.</w:t>
      </w:r>
    </w:p>
    <w:p w:rsidR="003C1E69" w:rsidRPr="003C1E69" w:rsidRDefault="003C1E69" w:rsidP="009D41D7">
      <w:pPr>
        <w:jc w:val="both"/>
        <w:rPr>
          <w:rFonts w:ascii="Arial" w:hAnsi="Arial" w:cs="Arial"/>
          <w:sz w:val="24"/>
          <w:szCs w:val="24"/>
        </w:rPr>
      </w:pPr>
      <w:r w:rsidRPr="003C1E69">
        <w:rPr>
          <w:rFonts w:ascii="Arial" w:hAnsi="Arial" w:cs="Arial"/>
          <w:sz w:val="24"/>
          <w:szCs w:val="24"/>
        </w:rPr>
        <w:t xml:space="preserve">2. Informacja, o której mowa w ust. 1, zostaje wywieszona przez okres co najmniej </w:t>
      </w:r>
      <w:r w:rsidR="00036CBA">
        <w:rPr>
          <w:rFonts w:ascii="Arial" w:hAnsi="Arial" w:cs="Arial"/>
          <w:sz w:val="24"/>
          <w:szCs w:val="24"/>
        </w:rPr>
        <w:br/>
      </w:r>
      <w:r w:rsidRPr="003C1E69">
        <w:rPr>
          <w:rFonts w:ascii="Arial" w:hAnsi="Arial" w:cs="Arial"/>
          <w:sz w:val="24"/>
          <w:szCs w:val="24"/>
        </w:rPr>
        <w:t>3 miesięcy.</w:t>
      </w:r>
    </w:p>
    <w:sectPr w:rsidR="003C1E69" w:rsidRPr="003C1E69" w:rsidSect="00A41BA2">
      <w:headerReference w:type="default" r:id="rId6"/>
      <w:pgSz w:w="11906" w:h="16838"/>
      <w:pgMar w:top="113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53D" w:rsidRDefault="00B2653D" w:rsidP="003C1E69">
      <w:pPr>
        <w:spacing w:after="0" w:line="240" w:lineRule="auto"/>
      </w:pPr>
      <w:r>
        <w:separator/>
      </w:r>
    </w:p>
  </w:endnote>
  <w:endnote w:type="continuationSeparator" w:id="0">
    <w:p w:rsidR="00B2653D" w:rsidRDefault="00B2653D" w:rsidP="003C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53D" w:rsidRDefault="00B2653D" w:rsidP="003C1E69">
      <w:pPr>
        <w:spacing w:after="0" w:line="240" w:lineRule="auto"/>
      </w:pPr>
      <w:r>
        <w:separator/>
      </w:r>
    </w:p>
  </w:footnote>
  <w:footnote w:type="continuationSeparator" w:id="0">
    <w:p w:rsidR="00B2653D" w:rsidRDefault="00B2653D" w:rsidP="003C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3F3" w:rsidRDefault="00D423F3" w:rsidP="00D423F3">
    <w:pPr>
      <w:pStyle w:val="Nagwek"/>
      <w:jc w:val="right"/>
    </w:pPr>
    <w:r>
      <w:t>Załącznik nr 2</w:t>
    </w:r>
    <w:r>
      <w:t xml:space="preserve"> do Zarządzenia nr 28 /2025</w:t>
    </w:r>
  </w:p>
  <w:p w:rsidR="003C1E69" w:rsidRPr="00D423F3" w:rsidRDefault="00D423F3" w:rsidP="00D423F3">
    <w:pPr>
      <w:pStyle w:val="Nagwek"/>
      <w:jc w:val="right"/>
    </w:pPr>
    <w:r>
      <w:t>Burmistrza Błażowej z dnia 21.03.2025r</w:t>
    </w:r>
  </w:p>
  <w:p w:rsidR="00D423F3" w:rsidRDefault="00D423F3" w:rsidP="00D423F3">
    <w:pP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85"/>
    <w:rsid w:val="00036CBA"/>
    <w:rsid w:val="001C2846"/>
    <w:rsid w:val="001C54D3"/>
    <w:rsid w:val="003C1E69"/>
    <w:rsid w:val="004A74B5"/>
    <w:rsid w:val="00567927"/>
    <w:rsid w:val="009D41D7"/>
    <w:rsid w:val="00A37651"/>
    <w:rsid w:val="00A41BA2"/>
    <w:rsid w:val="00B2653D"/>
    <w:rsid w:val="00CF0304"/>
    <w:rsid w:val="00CF4485"/>
    <w:rsid w:val="00D4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6D6B8A0-771D-43DA-BF7D-953C0BCA4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1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69"/>
  </w:style>
  <w:style w:type="paragraph" w:styleId="Stopka">
    <w:name w:val="footer"/>
    <w:basedOn w:val="Normalny"/>
    <w:link w:val="StopkaZnak"/>
    <w:uiPriority w:val="99"/>
    <w:unhideWhenUsed/>
    <w:rsid w:val="003C1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1087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dcterms:created xsi:type="dcterms:W3CDTF">2025-03-20T07:38:00Z</dcterms:created>
  <dcterms:modified xsi:type="dcterms:W3CDTF">2025-03-21T07:37:00Z</dcterms:modified>
</cp:coreProperties>
</file>